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5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15648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17-37</w:t>
      </w: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организации и порядке ведения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реестров муниципальных нормативных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правовых актов в органах местного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самоуправления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Афанасовского сельского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Нижнекамского муниципального </w:t>
      </w:r>
    </w:p>
    <w:p w:rsidR="000B760B" w:rsidRP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района</w:t>
      </w: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Республики Татарстан</w:t>
      </w:r>
    </w:p>
    <w:p w:rsidR="000B760B" w:rsidRPr="000B760B" w:rsidRDefault="000B760B" w:rsidP="000B7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B760B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№131-Ф3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0B">
        <w:rPr>
          <w:rFonts w:ascii="Times New Roman" w:hAnsi="Times New Roman" w:cs="Times New Roman"/>
          <w:sz w:val="28"/>
          <w:szCs w:val="28"/>
        </w:rPr>
        <w:t xml:space="preserve"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«Афанасовское сельское поселение»</w:t>
      </w:r>
      <w:r w:rsidRPr="000B760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Совет Афанасовского сельского поселения </w:t>
      </w:r>
      <w:r w:rsidRPr="000B760B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0B7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реестров муниципальных нормативных правовых актов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Афанасовского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(Приложение).</w:t>
      </w:r>
    </w:p>
    <w:p w:rsidR="000B760B" w:rsidRPr="000B760B" w:rsidRDefault="000B760B" w:rsidP="000B7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2. Уполномоченным на ведение реестров муниципальных нормативных правовых актов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Афанасовского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определить </w:t>
      </w:r>
      <w:r>
        <w:rPr>
          <w:rFonts w:ascii="Times New Roman" w:hAnsi="Times New Roman" w:cs="Times New Roman"/>
          <w:sz w:val="28"/>
          <w:szCs w:val="28"/>
        </w:rPr>
        <w:t>исполнительн</w:t>
      </w:r>
      <w:r w:rsidR="003F1C9D">
        <w:rPr>
          <w:rFonts w:ascii="Times New Roman" w:hAnsi="Times New Roman" w:cs="Times New Roman"/>
          <w:sz w:val="28"/>
          <w:szCs w:val="28"/>
        </w:rPr>
        <w:t>ый комитет</w:t>
      </w:r>
      <w:r>
        <w:rPr>
          <w:rFonts w:ascii="Times New Roman" w:hAnsi="Times New Roman" w:cs="Times New Roman"/>
          <w:sz w:val="28"/>
          <w:szCs w:val="28"/>
        </w:rPr>
        <w:t xml:space="preserve"> Афанасовского сельского поселения Нижнекамского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3. Уполномоченному на ведение реестров муниципальных нормативных правовых актов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Афанасовского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Татарстан, </w:t>
      </w:r>
      <w:r w:rsidRPr="000B760B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указанному в пункте 2 настоящего решения, в соответствии с актом, утвержденным пунктом 1 настоящего решения, обеспечить ведение реестров муниципальных нормативных правовых актов и размещение их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Афанасовского сельского поселения </w:t>
      </w:r>
      <w:r w:rsidRPr="000B760B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в актуальном состоянии.</w:t>
      </w: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>4. Разместить настоящее решение на официальном сайте Афанасовского сельского поселения (http://afanasovskoe-sp.ru/).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B760B">
        <w:rPr>
          <w:rFonts w:ascii="Times New Roman" w:hAnsi="Times New Roman" w:cs="Times New Roman"/>
          <w:sz w:val="28"/>
          <w:szCs w:val="28"/>
        </w:rPr>
        <w:t>.</w:t>
      </w: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Афанасовского сельского поселения                                                Н.А. Бурмистров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lastRenderedPageBreak/>
        <w:t>Приложение</w:t>
      </w: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>Совета Афанасовского сельского поселения</w:t>
      </w:r>
      <w:r w:rsidRPr="000B760B">
        <w:rPr>
          <w:rFonts w:ascii="Times New Roman" w:hAnsi="Times New Roman" w:cs="Times New Roman"/>
        </w:rPr>
        <w:t xml:space="preserve"> </w:t>
      </w:r>
    </w:p>
    <w:p w:rsidR="000B760B" w:rsidRPr="000B760B" w:rsidRDefault="004C58BF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17-37 </w:t>
      </w:r>
      <w:r w:rsidR="000B760B" w:rsidRPr="000B760B">
        <w:rPr>
          <w:rFonts w:ascii="Times New Roman" w:hAnsi="Times New Roman" w:cs="Times New Roman"/>
        </w:rPr>
        <w:t xml:space="preserve"> от 19 декабря 2018 года</w:t>
      </w:r>
    </w:p>
    <w:p w:rsidR="000B760B" w:rsidRPr="000B760B" w:rsidRDefault="000B760B" w:rsidP="000B76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порядке ведения реестров муниципальных нормативных правовых актов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в органах местного самоуправления Афанасовского сельского поселения Нижнекамского муниципального района Республики Татарстан</w:t>
      </w:r>
      <w:bookmarkStart w:id="0" w:name="P29"/>
      <w:bookmarkEnd w:id="0"/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1.1. Настоящее Положение о порядке ведения реестров муниципальных нормативных правовых актов в органах местного самоуправления Афанасовского сельского поселения Нижнекамского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65718">
          <w:rPr>
            <w:rFonts w:ascii="Times New Roman" w:hAnsi="Times New Roman" w:cs="Times New Roman"/>
            <w:sz w:val="27"/>
            <w:szCs w:val="27"/>
          </w:rPr>
          <w:t>2003 года</w:t>
        </w:r>
      </w:smartTag>
      <w:r w:rsidRPr="00165718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1.2. Реестры ведутся одновременно (параллельно) с общими реестрами муниципальных правовых актов, ведущимися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исполнительным комитетом Афанасовского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1.3. Реестры служат для решения задач: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контроля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оперативного информирования и справочного обеспечения деятельности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Совета Афанасовского сельского поселения, Главы Афанасовского сельского поселения, исполнительного комитета 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о всех муниципальных нормативных правовых актах органа местного самоуправления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Афанасовского </w:t>
      </w:r>
      <w:r w:rsidR="003F1C9D" w:rsidRPr="00165718">
        <w:rPr>
          <w:rFonts w:ascii="Times New Roman" w:hAnsi="Times New Roman" w:cs="Times New Roman"/>
          <w:sz w:val="27"/>
          <w:szCs w:val="27"/>
        </w:rPr>
        <w:lastRenderedPageBreak/>
        <w:t>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в соответствии с порядком, определенным разделом 2 Положения.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1.5. Уполномоченным на ведение реестров муниципальных нормативных правовых актов органов местного самоуправления </w:t>
      </w:r>
      <w:r w:rsidR="003F1C9D" w:rsidRPr="00165718">
        <w:rPr>
          <w:rFonts w:ascii="Times New Roman" w:hAnsi="Times New Roman" w:cs="Times New Roman"/>
          <w:sz w:val="27"/>
          <w:szCs w:val="27"/>
        </w:rPr>
        <w:t>Афанасовского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Республики Татарстан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исполнительный комитет 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ab/>
        <w:t xml:space="preserve">1.6. Ответственным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лицом </w:t>
      </w:r>
      <w:r w:rsidRPr="00165718">
        <w:rPr>
          <w:rFonts w:ascii="Times New Roman" w:hAnsi="Times New Roman" w:cs="Times New Roman"/>
          <w:sz w:val="27"/>
          <w:szCs w:val="27"/>
        </w:rPr>
        <w:t>за обеспечение размещения реестров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 xml:space="preserve">муниципальных нормативных правовых актов органов местного самоуправления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Афанасовского сельского поселения Нижнекамского муниципального района </w:t>
      </w:r>
      <w:r w:rsidRPr="00165718">
        <w:rPr>
          <w:rFonts w:ascii="Times New Roman" w:hAnsi="Times New Roman" w:cs="Times New Roman"/>
          <w:sz w:val="27"/>
          <w:szCs w:val="27"/>
        </w:rPr>
        <w:t xml:space="preserve">Республики Татарстан на сайте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Афанасовского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>секретарь исполнительного комитета 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 Формирование и ведение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2.1. Реестры ведутся в электронном виде на русском языке.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2.2. В реестры включаются сведения о муниципальных нормативных правовых актах: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как опубликованных, так и неопубликованных;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как действующих, так и утративших силу или измененных иными актами;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2.3. В реестры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>Совета 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 оформленных в виде правовых актов решениях, принятых на местном референдуме;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решениях, принятых Советом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2.4.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>Главы 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2.5.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>и</w:t>
      </w:r>
      <w:r w:rsidRPr="00165718"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r w:rsidR="003F1C9D" w:rsidRPr="00165718">
        <w:rPr>
          <w:rFonts w:ascii="Times New Roman" w:hAnsi="Times New Roman" w:cs="Times New Roman"/>
          <w:sz w:val="27"/>
          <w:szCs w:val="27"/>
        </w:rPr>
        <w:t>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2.6. В реестры включаются следующие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вид правового акта;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дата принятия;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регистрационный номер;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наименование.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2.7. Включению в реестры подлежат дополнительные сведения о внесении изменений (утрате силы)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актов, о признании их судом недействующими, о вынесенных в отношении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 xml:space="preserve">муниципальных нормативных </w:t>
      </w:r>
      <w:r w:rsidRPr="00165718">
        <w:rPr>
          <w:rFonts w:ascii="Times New Roman" w:hAnsi="Times New Roman" w:cs="Times New Roman"/>
          <w:sz w:val="27"/>
          <w:szCs w:val="27"/>
        </w:rPr>
        <w:lastRenderedPageBreak/>
        <w:t>правовых актов актов реагирования.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2.8.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2.9. 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уполномоченному на ведение реестров муниципальных нормативных правовых актов в органах местного самоуправления </w:t>
      </w:r>
      <w:r w:rsidR="003F1C9D" w:rsidRPr="00165718">
        <w:rPr>
          <w:rFonts w:ascii="Times New Roman" w:hAnsi="Times New Roman" w:cs="Times New Roman"/>
          <w:sz w:val="27"/>
          <w:szCs w:val="27"/>
        </w:rPr>
        <w:t>Афанасовского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 xml:space="preserve">, указанному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 следующего рабочего дня. 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2.10. Уполномоченный на ведение реестров муниципальных нормативных правовых актов в органах местного самоуправления </w:t>
      </w:r>
      <w:r w:rsidR="003F1C9D" w:rsidRPr="00165718">
        <w:rPr>
          <w:rFonts w:ascii="Times New Roman" w:hAnsi="Times New Roman" w:cs="Times New Roman"/>
          <w:sz w:val="27"/>
          <w:szCs w:val="27"/>
        </w:rPr>
        <w:t>Афанасовского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указанный в пункте 1.5 Положения, обрабатывает и включает в реестры информацию, указанную в пункте 2.9 Положения, а также направляет ее ответственному лицу, определенному пунктом 1.6 Положения, не позднее следующего рабочего дня.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2.11. Ответственное лицо, определенное пунктом 1.6 Положения, размещает актуальную редакцию реестра на сайте </w:t>
      </w:r>
      <w:r w:rsidR="003F1C9D" w:rsidRPr="00165718">
        <w:rPr>
          <w:rFonts w:ascii="Times New Roman" w:hAnsi="Times New Roman" w:cs="Times New Roman"/>
          <w:sz w:val="27"/>
          <w:szCs w:val="27"/>
        </w:rPr>
        <w:t>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не позднее одного рабочего дня со дня поступления.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разделах, содержащих информацию о нормативных правовых актах органов местного самоуправления, сайта </w:t>
      </w:r>
      <w:r w:rsidR="00165718" w:rsidRPr="00165718">
        <w:rPr>
          <w:rFonts w:ascii="Times New Roman" w:hAnsi="Times New Roman" w:cs="Times New Roman"/>
          <w:sz w:val="27"/>
          <w:szCs w:val="27"/>
        </w:rPr>
        <w:t>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реестры размещаются в качестве первых файлов перечней муниципальных нормативных правовых актов соответствующих органов местного самоуправления.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3.1. Информация, содержащаяся в реестрах, является общедоступной, размещаемой на сайте </w:t>
      </w:r>
      <w:r w:rsidR="00165718" w:rsidRPr="00165718">
        <w:rPr>
          <w:rFonts w:ascii="Times New Roman" w:hAnsi="Times New Roman" w:cs="Times New Roman"/>
          <w:sz w:val="27"/>
          <w:szCs w:val="27"/>
        </w:rPr>
        <w:t>Афанасовского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 Получение ее в виде электронных образов (файлов) заинтересованными лицами не ограничивается.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 Ответственность за нарушение порядка ведения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0B760B" w:rsidRPr="00165718" w:rsidRDefault="000B760B" w:rsidP="001657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760B" w:rsidRPr="00165718" w:rsidRDefault="000B760B" w:rsidP="001657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p w:rsidR="000B760B" w:rsidRPr="00165718" w:rsidRDefault="000B760B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65718" w:rsidRPr="00165718" w:rsidRDefault="00165718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C462ED" w:rsidRPr="00165718" w:rsidRDefault="00165718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Афанасовского сельского поселения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Н.А. Бурмистров</w:t>
      </w:r>
    </w:p>
    <w:sectPr w:rsidR="00C462ED" w:rsidRPr="0016571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B5EE7"/>
    <w:rsid w:val="000B760B"/>
    <w:rsid w:val="00156485"/>
    <w:rsid w:val="00165718"/>
    <w:rsid w:val="001817D1"/>
    <w:rsid w:val="001B7D0B"/>
    <w:rsid w:val="001E6FCA"/>
    <w:rsid w:val="002D5FCB"/>
    <w:rsid w:val="002F34A0"/>
    <w:rsid w:val="003F1C9D"/>
    <w:rsid w:val="004C58BF"/>
    <w:rsid w:val="005730F2"/>
    <w:rsid w:val="007054F4"/>
    <w:rsid w:val="00726765"/>
    <w:rsid w:val="007A6BEC"/>
    <w:rsid w:val="00810FE1"/>
    <w:rsid w:val="00873D4A"/>
    <w:rsid w:val="008C2490"/>
    <w:rsid w:val="008F5962"/>
    <w:rsid w:val="009C719E"/>
    <w:rsid w:val="00A42712"/>
    <w:rsid w:val="00A52524"/>
    <w:rsid w:val="00A70284"/>
    <w:rsid w:val="00B0566B"/>
    <w:rsid w:val="00BB356A"/>
    <w:rsid w:val="00BB66E0"/>
    <w:rsid w:val="00C462ED"/>
    <w:rsid w:val="00C7697B"/>
    <w:rsid w:val="00D5522F"/>
    <w:rsid w:val="00F6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customStyle="1" w:styleId="ConsPlusNormal">
    <w:name w:val="ConsPlusNormal"/>
    <w:rsid w:val="000B7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5004D-DCBE-42DD-827A-3B2357D2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4</cp:revision>
  <cp:lastPrinted>2016-09-09T09:30:00Z</cp:lastPrinted>
  <dcterms:created xsi:type="dcterms:W3CDTF">2019-01-09T11:28:00Z</dcterms:created>
  <dcterms:modified xsi:type="dcterms:W3CDTF">2019-01-09T11:33:00Z</dcterms:modified>
</cp:coreProperties>
</file>